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B36" w:rsidRPr="00781B36" w:rsidRDefault="00781B36" w:rsidP="00781B36">
      <w:pPr>
        <w:jc w:val="center"/>
        <w:rPr>
          <w:rFonts w:ascii="Arial Black" w:hAnsi="Arial Black"/>
          <w:b/>
          <w:color w:val="000000"/>
          <w:spacing w:val="-15"/>
          <w:kern w:val="36"/>
          <w:sz w:val="32"/>
          <w:szCs w:val="32"/>
        </w:rPr>
      </w:pPr>
      <w:bookmarkStart w:id="0" w:name="_GoBack"/>
      <w:r w:rsidRPr="00781B36">
        <w:rPr>
          <w:rFonts w:ascii="Arial Black" w:hAnsi="Arial Black"/>
          <w:b/>
          <w:color w:val="000000"/>
          <w:spacing w:val="-15"/>
          <w:kern w:val="36"/>
          <w:sz w:val="32"/>
          <w:szCs w:val="32"/>
        </w:rPr>
        <w:t>Trabajo de fin de curso</w:t>
      </w:r>
    </w:p>
    <w:p w:rsidR="00781B36" w:rsidRDefault="00781B36" w:rsidP="00781B36">
      <w:pPr>
        <w:jc w:val="both"/>
        <w:rPr>
          <w:rFonts w:ascii="Verdana" w:hAnsi="Verdana"/>
          <w:color w:val="000000"/>
          <w:spacing w:val="-15"/>
          <w:kern w:val="36"/>
        </w:rPr>
      </w:pPr>
    </w:p>
    <w:p w:rsidR="006225AE" w:rsidRPr="00A10BDE" w:rsidRDefault="00A10BDE" w:rsidP="00781B36">
      <w:pPr>
        <w:jc w:val="both"/>
        <w:rPr>
          <w:rFonts w:ascii="Verdana" w:hAnsi="Verdana"/>
          <w:color w:val="000000"/>
          <w:spacing w:val="-15"/>
          <w:kern w:val="36"/>
        </w:rPr>
      </w:pPr>
      <w:r w:rsidRPr="00A10BDE">
        <w:rPr>
          <w:rFonts w:ascii="Verdana" w:hAnsi="Verdana"/>
          <w:color w:val="000000"/>
          <w:spacing w:val="-15"/>
          <w:kern w:val="36"/>
        </w:rPr>
        <w:t>Transmisor de frecuencia modulada sin bobina</w:t>
      </w:r>
    </w:p>
    <w:p w:rsidR="00A10BDE" w:rsidRPr="00A10BDE" w:rsidRDefault="00A10BDE" w:rsidP="00781B36">
      <w:pPr>
        <w:jc w:val="both"/>
        <w:rPr>
          <w:rFonts w:ascii="Verdana" w:hAnsi="Verdana"/>
          <w:color w:val="000000"/>
          <w:spacing w:val="-15"/>
          <w:kern w:val="36"/>
        </w:rPr>
      </w:pPr>
      <w:r w:rsidRPr="00A10BDE">
        <w:rPr>
          <w:rFonts w:ascii="Verdana" w:hAnsi="Verdana"/>
          <w:color w:val="000000"/>
          <w:spacing w:val="-15"/>
          <w:kern w:val="36"/>
        </w:rPr>
        <w:t xml:space="preserve">Este transmisor es muy peculiar, ya que no utiliza bobina ni capacitor variable para el ajuste de la frecuencia, por lo mismo, su frecuencia no es posible variarla y se encuentra en el punto medio de la banda de FM, es decir, entre las frecuencias comerciales de 88 y 108 MHz, aproximadamente en 96.3 MHz. Utiliza el CD4069 que contiene internamente 6 inversores y </w:t>
      </w:r>
      <w:proofErr w:type="spellStart"/>
      <w:r w:rsidRPr="00A10BDE">
        <w:rPr>
          <w:rFonts w:ascii="Verdana" w:hAnsi="Verdana"/>
          <w:color w:val="000000"/>
          <w:spacing w:val="-15"/>
          <w:kern w:val="36"/>
        </w:rPr>
        <w:t>y</w:t>
      </w:r>
      <w:proofErr w:type="spellEnd"/>
      <w:r w:rsidRPr="00A10BDE">
        <w:rPr>
          <w:rFonts w:ascii="Verdana" w:hAnsi="Verdana"/>
          <w:color w:val="000000"/>
          <w:spacing w:val="-15"/>
          <w:kern w:val="36"/>
        </w:rPr>
        <w:t xml:space="preserve"> se fabrica utilizando tecnología CMOS para lograr una oferta de amplio margen de operación, bajo consumo de energía, alta inmunidad al ruido, y la subida simétrica con</w:t>
      </w:r>
      <w:r w:rsidR="00EB38D9">
        <w:rPr>
          <w:rFonts w:ascii="Verdana" w:hAnsi="Verdana"/>
          <w:color w:val="000000"/>
          <w:spacing w:val="-15"/>
          <w:kern w:val="36"/>
        </w:rPr>
        <w:t>trolada y los tiempos de caída.</w:t>
      </w:r>
    </w:p>
    <w:p w:rsidR="00A10BDE" w:rsidRPr="00A10BDE" w:rsidRDefault="00A10BDE" w:rsidP="00781B36">
      <w:pPr>
        <w:jc w:val="both"/>
        <w:rPr>
          <w:rFonts w:ascii="Verdana" w:hAnsi="Verdana"/>
          <w:color w:val="000000"/>
          <w:spacing w:val="-15"/>
          <w:kern w:val="36"/>
        </w:rPr>
      </w:pPr>
      <w:r w:rsidRPr="00A10BDE">
        <w:rPr>
          <w:rFonts w:ascii="Verdana" w:hAnsi="Verdana"/>
          <w:color w:val="000000"/>
          <w:spacing w:val="-15"/>
          <w:kern w:val="36"/>
        </w:rPr>
        <w:t>Las señales captadas por el micrófono MIC1, son amplificadas por el inversor IC1a el cual actúa como amplificador de audio. El oscilador de radiofrecuencia está a cargo del inversor IC1b y el filtro cerámico de 10.7 MHz y como driver el IC1c, el cual impulsa las señales a la salida de potencia encargada a los inversores IC1d, IC1e e IC1f, los cuales se han conectado en paralelo, permitiendo una impedancia de salida baja, por lo que se puede utilizar una antena cortada a un ¼ de onda.</w:t>
      </w:r>
    </w:p>
    <w:p w:rsidR="00A10BDE" w:rsidRPr="00132C02" w:rsidRDefault="00A10BDE" w:rsidP="00781B36">
      <w:pPr>
        <w:jc w:val="both"/>
        <w:rPr>
          <w:rFonts w:ascii="Verdana" w:hAnsi="Verdana"/>
          <w:color w:val="000000"/>
          <w:spacing w:val="-15"/>
          <w:kern w:val="36"/>
        </w:rPr>
      </w:pPr>
      <w:r w:rsidRPr="00A10BDE">
        <w:rPr>
          <w:rFonts w:ascii="Verdana" w:hAnsi="Verdana"/>
          <w:color w:val="000000"/>
          <w:spacing w:val="-15"/>
          <w:kern w:val="36"/>
        </w:rPr>
        <w:t xml:space="preserve">En la salida de IC1d a IC1f está presenta una onda cuadrada, por lo que habrá una gran cantidad de harmónicos, tomando en cuenta que hemos escogido un filtro cerámico de 10.7, la frecuencia de operación del transmisor será en la frecuencia de 96.3 MHz. </w:t>
      </w:r>
      <w:r w:rsidR="00132C02">
        <w:rPr>
          <w:rFonts w:ascii="Verdana" w:hAnsi="Verdana"/>
          <w:color w:val="000000"/>
          <w:spacing w:val="-15"/>
          <w:kern w:val="36"/>
        </w:rPr>
        <w:t>El circuito opera con 9 voltios</w:t>
      </w:r>
    </w:p>
    <w:p w:rsidR="00A10BDE" w:rsidRDefault="00A10BDE" w:rsidP="00781B36">
      <w:pPr>
        <w:jc w:val="both"/>
        <w:rPr>
          <w:rFonts w:ascii="Verdana" w:hAnsi="Verdana"/>
          <w:color w:val="000000"/>
          <w:sz w:val="18"/>
          <w:szCs w:val="18"/>
        </w:rPr>
      </w:pPr>
    </w:p>
    <w:p w:rsidR="00A10BDE" w:rsidRDefault="00A10BDE" w:rsidP="00781B36">
      <w:pPr>
        <w:jc w:val="both"/>
        <w:rPr>
          <w:rFonts w:ascii="Verdana" w:hAnsi="Verdana"/>
          <w:color w:val="000000"/>
          <w:spacing w:val="-15"/>
          <w:kern w:val="36"/>
        </w:rPr>
      </w:pPr>
    </w:p>
    <w:p w:rsidR="00A10BDE" w:rsidRDefault="00A10BDE" w:rsidP="00A10BDE">
      <w:pPr>
        <w:rPr>
          <w:rFonts w:ascii="Verdana" w:hAnsi="Verdana"/>
          <w:color w:val="000000"/>
          <w:spacing w:val="-15"/>
          <w:kern w:val="36"/>
        </w:rPr>
      </w:pPr>
      <w:r>
        <w:rPr>
          <w:rFonts w:ascii="Verdana" w:hAnsi="Verdana"/>
          <w:noProof/>
          <w:color w:val="000000"/>
          <w:spacing w:val="-15"/>
          <w:kern w:val="36"/>
          <w:lang w:eastAsia="es-PE"/>
        </w:rPr>
        <w:drawing>
          <wp:inline distT="0" distB="0" distL="0" distR="0" wp14:anchorId="17B4188D" wp14:editId="731EA3B3">
            <wp:extent cx="5550193" cy="2658140"/>
            <wp:effectExtent l="0" t="0" r="0" b="8890"/>
            <wp:docPr id="1" name="Imagen 1" descr="C:\Users\sony\Pictures\transmis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transmiso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50198" cy="2658142"/>
                    </a:xfrm>
                    <a:prstGeom prst="rect">
                      <a:avLst/>
                    </a:prstGeom>
                    <a:noFill/>
                    <a:ln>
                      <a:noFill/>
                    </a:ln>
                  </pic:spPr>
                </pic:pic>
              </a:graphicData>
            </a:graphic>
          </wp:inline>
        </w:drawing>
      </w:r>
    </w:p>
    <w:p w:rsidR="00A10BDE" w:rsidRDefault="00A10BDE" w:rsidP="00A10BDE">
      <w:pPr>
        <w:rPr>
          <w:rFonts w:ascii="Verdana" w:hAnsi="Verdana"/>
          <w:color w:val="000000"/>
          <w:spacing w:val="-15"/>
          <w:kern w:val="36"/>
        </w:rPr>
      </w:pPr>
    </w:p>
    <w:p w:rsidR="00A10BDE" w:rsidRPr="00A10BDE" w:rsidRDefault="00A10BDE" w:rsidP="00132C02">
      <w:pPr>
        <w:spacing w:before="15" w:after="15" w:line="240" w:lineRule="auto"/>
        <w:ind w:right="105"/>
        <w:jc w:val="both"/>
        <w:outlineLvl w:val="2"/>
        <w:rPr>
          <w:rFonts w:ascii="Verdana" w:eastAsia="Times New Roman" w:hAnsi="Verdana" w:cs="Times New Roman"/>
          <w:b/>
          <w:bCs/>
          <w:color w:val="000000"/>
          <w:sz w:val="20"/>
          <w:szCs w:val="20"/>
          <w:lang w:eastAsia="es-PE"/>
        </w:rPr>
      </w:pPr>
      <w:r w:rsidRPr="00A10BDE">
        <w:rPr>
          <w:rFonts w:ascii="Verdana" w:eastAsia="Times New Roman" w:hAnsi="Verdana" w:cs="Times New Roman"/>
          <w:b/>
          <w:bCs/>
          <w:color w:val="000000"/>
          <w:sz w:val="20"/>
          <w:szCs w:val="20"/>
          <w:lang w:eastAsia="es-PE"/>
        </w:rPr>
        <w:t>Lista de componentes</w:t>
      </w:r>
    </w:p>
    <w:p w:rsidR="00A10BDE" w:rsidRPr="00A10BDE" w:rsidRDefault="00A10BDE" w:rsidP="00A10BDE">
      <w:pPr>
        <w:rPr>
          <w:rFonts w:ascii="Verdana" w:hAnsi="Verdana"/>
          <w:color w:val="000000"/>
          <w:spacing w:val="-15"/>
          <w:kern w:val="36"/>
        </w:rPr>
      </w:pPr>
      <w:r w:rsidRPr="00A10BDE">
        <w:rPr>
          <w:rFonts w:ascii="Verdana" w:eastAsia="Times New Roman" w:hAnsi="Verdana" w:cs="Times New Roman"/>
          <w:b/>
          <w:bCs/>
          <w:color w:val="000000"/>
          <w:sz w:val="18"/>
          <w:szCs w:val="18"/>
          <w:lang w:eastAsia="es-PE"/>
        </w:rPr>
        <w:t>Capacitores:</w:t>
      </w:r>
      <w:r w:rsidRPr="00A10BDE">
        <w:rPr>
          <w:rFonts w:ascii="Verdana" w:eastAsia="Times New Roman" w:hAnsi="Verdana" w:cs="Times New Roman"/>
          <w:color w:val="000000"/>
          <w:sz w:val="18"/>
          <w:szCs w:val="18"/>
          <w:lang w:eastAsia="es-PE"/>
        </w:rPr>
        <w:br/>
      </w:r>
      <w:r w:rsidRPr="00A10BDE">
        <w:rPr>
          <w:rFonts w:ascii="Verdana" w:eastAsia="Times New Roman" w:hAnsi="Verdana" w:cs="Times New Roman"/>
          <w:b/>
          <w:color w:val="000000"/>
          <w:sz w:val="18"/>
          <w:szCs w:val="18"/>
          <w:lang w:eastAsia="es-PE"/>
        </w:rPr>
        <w:t xml:space="preserve">C1, C3: 100 </w:t>
      </w:r>
      <w:proofErr w:type="spellStart"/>
      <w:r w:rsidRPr="00A10BDE">
        <w:rPr>
          <w:rFonts w:ascii="Verdana" w:eastAsia="Times New Roman" w:hAnsi="Verdana" w:cs="Times New Roman"/>
          <w:b/>
          <w:color w:val="000000"/>
          <w:sz w:val="18"/>
          <w:szCs w:val="18"/>
          <w:lang w:eastAsia="es-PE"/>
        </w:rPr>
        <w:t>nF</w:t>
      </w:r>
      <w:proofErr w:type="spellEnd"/>
      <w:r w:rsidRPr="00A10BDE">
        <w:rPr>
          <w:rFonts w:ascii="Verdana" w:eastAsia="Times New Roman" w:hAnsi="Verdana" w:cs="Times New Roman"/>
          <w:b/>
          <w:color w:val="000000"/>
          <w:sz w:val="18"/>
          <w:szCs w:val="18"/>
          <w:lang w:eastAsia="es-PE"/>
        </w:rPr>
        <w:t xml:space="preserve">. </w:t>
      </w:r>
      <w:proofErr w:type="gramStart"/>
      <w:r w:rsidRPr="00A10BDE">
        <w:rPr>
          <w:rFonts w:ascii="Verdana" w:eastAsia="Times New Roman" w:hAnsi="Verdana" w:cs="Times New Roman"/>
          <w:b/>
          <w:color w:val="000000"/>
          <w:sz w:val="18"/>
          <w:szCs w:val="18"/>
          <w:lang w:eastAsia="es-PE"/>
        </w:rPr>
        <w:t>cerámico</w:t>
      </w:r>
      <w:proofErr w:type="gramEnd"/>
      <w:r w:rsidRPr="00A10BDE">
        <w:rPr>
          <w:rFonts w:ascii="Verdana" w:eastAsia="Times New Roman" w:hAnsi="Verdana" w:cs="Times New Roman"/>
          <w:b/>
          <w:color w:val="000000"/>
          <w:sz w:val="18"/>
          <w:szCs w:val="18"/>
          <w:lang w:eastAsia="es-PE"/>
        </w:rPr>
        <w:t>.</w:t>
      </w:r>
      <w:r w:rsidRPr="00A10BDE">
        <w:rPr>
          <w:rFonts w:ascii="Verdana" w:eastAsia="Times New Roman" w:hAnsi="Verdana" w:cs="Times New Roman"/>
          <w:b/>
          <w:color w:val="000000"/>
          <w:sz w:val="18"/>
          <w:szCs w:val="18"/>
          <w:lang w:eastAsia="es-PE"/>
        </w:rPr>
        <w:br/>
        <w:t>C2: 10 µF. electrolítico.</w:t>
      </w:r>
      <w:r w:rsidRPr="00A10BDE">
        <w:rPr>
          <w:rFonts w:ascii="Verdana" w:eastAsia="Times New Roman" w:hAnsi="Verdana" w:cs="Times New Roman"/>
          <w:b/>
          <w:color w:val="000000"/>
          <w:sz w:val="18"/>
          <w:szCs w:val="18"/>
          <w:lang w:eastAsia="es-PE"/>
        </w:rPr>
        <w:br/>
        <w:t xml:space="preserve">C4: 100 </w:t>
      </w:r>
      <w:proofErr w:type="spellStart"/>
      <w:r w:rsidRPr="00A10BDE">
        <w:rPr>
          <w:rFonts w:ascii="Verdana" w:eastAsia="Times New Roman" w:hAnsi="Verdana" w:cs="Times New Roman"/>
          <w:b/>
          <w:color w:val="000000"/>
          <w:sz w:val="18"/>
          <w:szCs w:val="18"/>
          <w:lang w:eastAsia="es-PE"/>
        </w:rPr>
        <w:t>pF</w:t>
      </w:r>
      <w:proofErr w:type="spellEnd"/>
      <w:r w:rsidRPr="00A10BDE">
        <w:rPr>
          <w:rFonts w:ascii="Verdana" w:eastAsia="Times New Roman" w:hAnsi="Verdana" w:cs="Times New Roman"/>
          <w:b/>
          <w:color w:val="000000"/>
          <w:sz w:val="18"/>
          <w:szCs w:val="18"/>
          <w:lang w:eastAsia="es-PE"/>
        </w:rPr>
        <w:t xml:space="preserve">. </w:t>
      </w:r>
      <w:proofErr w:type="gramStart"/>
      <w:r w:rsidRPr="00A10BDE">
        <w:rPr>
          <w:rFonts w:ascii="Verdana" w:eastAsia="Times New Roman" w:hAnsi="Verdana" w:cs="Times New Roman"/>
          <w:b/>
          <w:color w:val="000000"/>
          <w:sz w:val="18"/>
          <w:szCs w:val="18"/>
          <w:lang w:eastAsia="es-PE"/>
        </w:rPr>
        <w:t>cerámico</w:t>
      </w:r>
      <w:proofErr w:type="gramEnd"/>
      <w:r w:rsidRPr="00A10BDE">
        <w:rPr>
          <w:rFonts w:ascii="Verdana" w:eastAsia="Times New Roman" w:hAnsi="Verdana" w:cs="Times New Roman"/>
          <w:b/>
          <w:color w:val="000000"/>
          <w:sz w:val="18"/>
          <w:szCs w:val="18"/>
          <w:lang w:eastAsia="es-PE"/>
        </w:rPr>
        <w:t>.</w:t>
      </w:r>
      <w:r w:rsidRPr="00A10BDE">
        <w:rPr>
          <w:rFonts w:ascii="Verdana" w:eastAsia="Times New Roman" w:hAnsi="Verdana" w:cs="Times New Roman"/>
          <w:b/>
          <w:color w:val="000000"/>
          <w:sz w:val="18"/>
          <w:szCs w:val="18"/>
          <w:lang w:eastAsia="es-PE"/>
        </w:rPr>
        <w:br/>
        <w:t>C5: 100 µF. electrolítico.</w:t>
      </w:r>
      <w:r w:rsidRPr="00A10BDE">
        <w:rPr>
          <w:rFonts w:ascii="Verdana" w:eastAsia="Times New Roman" w:hAnsi="Verdana" w:cs="Times New Roman"/>
          <w:b/>
          <w:color w:val="000000"/>
          <w:sz w:val="18"/>
          <w:szCs w:val="18"/>
          <w:lang w:eastAsia="es-PE"/>
        </w:rPr>
        <w:br/>
        <w:t xml:space="preserve">C6: 22 </w:t>
      </w:r>
      <w:proofErr w:type="spellStart"/>
      <w:r w:rsidRPr="00A10BDE">
        <w:rPr>
          <w:rFonts w:ascii="Verdana" w:eastAsia="Times New Roman" w:hAnsi="Verdana" w:cs="Times New Roman"/>
          <w:b/>
          <w:color w:val="000000"/>
          <w:sz w:val="18"/>
          <w:szCs w:val="18"/>
          <w:lang w:eastAsia="es-PE"/>
        </w:rPr>
        <w:t>pF</w:t>
      </w:r>
      <w:proofErr w:type="spellEnd"/>
      <w:r w:rsidRPr="00A10BDE">
        <w:rPr>
          <w:rFonts w:ascii="Verdana" w:eastAsia="Times New Roman" w:hAnsi="Verdana" w:cs="Times New Roman"/>
          <w:b/>
          <w:color w:val="000000"/>
          <w:sz w:val="18"/>
          <w:szCs w:val="18"/>
          <w:lang w:eastAsia="es-PE"/>
        </w:rPr>
        <w:t xml:space="preserve">. </w:t>
      </w:r>
      <w:proofErr w:type="gramStart"/>
      <w:r w:rsidRPr="00A10BDE">
        <w:rPr>
          <w:rFonts w:ascii="Verdana" w:eastAsia="Times New Roman" w:hAnsi="Verdana" w:cs="Times New Roman"/>
          <w:b/>
          <w:color w:val="000000"/>
          <w:sz w:val="18"/>
          <w:szCs w:val="18"/>
          <w:lang w:eastAsia="es-PE"/>
        </w:rPr>
        <w:t>cerámico</w:t>
      </w:r>
      <w:proofErr w:type="gramEnd"/>
      <w:r w:rsidRPr="00A10BDE">
        <w:rPr>
          <w:rFonts w:ascii="Verdana" w:eastAsia="Times New Roman" w:hAnsi="Verdana" w:cs="Times New Roman"/>
          <w:b/>
          <w:color w:val="000000"/>
          <w:sz w:val="18"/>
          <w:szCs w:val="18"/>
          <w:lang w:eastAsia="es-PE"/>
        </w:rPr>
        <w:t>.</w:t>
      </w:r>
      <w:r w:rsidRPr="00A10BDE">
        <w:rPr>
          <w:rFonts w:ascii="Verdana" w:eastAsia="Times New Roman" w:hAnsi="Verdana" w:cs="Times New Roman"/>
          <w:b/>
          <w:color w:val="000000"/>
          <w:sz w:val="18"/>
          <w:szCs w:val="18"/>
          <w:lang w:eastAsia="es-PE"/>
        </w:rPr>
        <w:br/>
        <w:t xml:space="preserve">C7: 1 </w:t>
      </w:r>
      <w:proofErr w:type="spellStart"/>
      <w:r w:rsidRPr="00A10BDE">
        <w:rPr>
          <w:rFonts w:ascii="Verdana" w:eastAsia="Times New Roman" w:hAnsi="Verdana" w:cs="Times New Roman"/>
          <w:b/>
          <w:color w:val="000000"/>
          <w:sz w:val="18"/>
          <w:szCs w:val="18"/>
          <w:lang w:eastAsia="es-PE"/>
        </w:rPr>
        <w:t>nF</w:t>
      </w:r>
      <w:proofErr w:type="spellEnd"/>
      <w:r w:rsidRPr="00A10BDE">
        <w:rPr>
          <w:rFonts w:ascii="Verdana" w:eastAsia="Times New Roman" w:hAnsi="Verdana" w:cs="Times New Roman"/>
          <w:b/>
          <w:color w:val="000000"/>
          <w:sz w:val="18"/>
          <w:szCs w:val="18"/>
          <w:lang w:eastAsia="es-PE"/>
        </w:rPr>
        <w:t xml:space="preserve">. </w:t>
      </w:r>
      <w:proofErr w:type="gramStart"/>
      <w:r w:rsidRPr="00A10BDE">
        <w:rPr>
          <w:rFonts w:ascii="Verdana" w:eastAsia="Times New Roman" w:hAnsi="Verdana" w:cs="Times New Roman"/>
          <w:b/>
          <w:color w:val="000000"/>
          <w:sz w:val="18"/>
          <w:szCs w:val="18"/>
          <w:lang w:eastAsia="es-PE"/>
        </w:rPr>
        <w:t>cerámico</w:t>
      </w:r>
      <w:proofErr w:type="gramEnd"/>
      <w:r w:rsidRPr="00A10BDE">
        <w:rPr>
          <w:rFonts w:ascii="Verdana" w:eastAsia="Times New Roman" w:hAnsi="Verdana" w:cs="Times New Roman"/>
          <w:b/>
          <w:color w:val="000000"/>
          <w:sz w:val="18"/>
          <w:szCs w:val="18"/>
          <w:lang w:eastAsia="es-PE"/>
        </w:rPr>
        <w:t>.</w:t>
      </w:r>
      <w:r w:rsidRPr="00A10BDE">
        <w:rPr>
          <w:rFonts w:ascii="Verdana" w:eastAsia="Times New Roman" w:hAnsi="Verdana" w:cs="Times New Roman"/>
          <w:b/>
          <w:color w:val="000000"/>
          <w:sz w:val="18"/>
          <w:szCs w:val="18"/>
          <w:lang w:eastAsia="es-PE"/>
        </w:rPr>
        <w:br/>
        <w:t>Filtro cerámico de 10.7 MHz.</w:t>
      </w:r>
      <w:r w:rsidRPr="00A10BDE">
        <w:rPr>
          <w:rFonts w:ascii="Verdana" w:eastAsia="Times New Roman" w:hAnsi="Verdana" w:cs="Times New Roman"/>
          <w:b/>
          <w:color w:val="000000"/>
          <w:sz w:val="18"/>
          <w:szCs w:val="18"/>
          <w:lang w:eastAsia="es-PE"/>
        </w:rPr>
        <w:br/>
      </w:r>
      <w:r w:rsidRPr="00A10BDE">
        <w:rPr>
          <w:rFonts w:ascii="Verdana" w:eastAsia="Times New Roman" w:hAnsi="Verdana" w:cs="Times New Roman"/>
          <w:b/>
          <w:bCs/>
          <w:color w:val="000000"/>
          <w:sz w:val="18"/>
          <w:szCs w:val="18"/>
          <w:lang w:eastAsia="es-PE"/>
        </w:rPr>
        <w:t>Resistores</w:t>
      </w:r>
      <w:r w:rsidRPr="00A10BDE">
        <w:rPr>
          <w:rFonts w:ascii="Verdana" w:eastAsia="Times New Roman" w:hAnsi="Verdana" w:cs="Times New Roman"/>
          <w:b/>
          <w:color w:val="000000"/>
          <w:sz w:val="18"/>
          <w:szCs w:val="18"/>
          <w:lang w:eastAsia="es-PE"/>
        </w:rPr>
        <w:t>:</w:t>
      </w:r>
      <w:r w:rsidRPr="00A10BDE">
        <w:rPr>
          <w:rFonts w:ascii="Verdana" w:eastAsia="Times New Roman" w:hAnsi="Verdana" w:cs="Times New Roman"/>
          <w:b/>
          <w:color w:val="000000"/>
          <w:sz w:val="18"/>
          <w:szCs w:val="18"/>
          <w:lang w:eastAsia="es-PE"/>
        </w:rPr>
        <w:br/>
        <w:t>R1: 6.8 KΩ</w:t>
      </w:r>
      <w:r w:rsidRPr="00A10BDE">
        <w:rPr>
          <w:rFonts w:ascii="Verdana" w:eastAsia="Times New Roman" w:hAnsi="Verdana" w:cs="Times New Roman"/>
          <w:b/>
          <w:color w:val="000000"/>
          <w:sz w:val="18"/>
          <w:szCs w:val="18"/>
          <w:lang w:eastAsia="es-PE"/>
        </w:rPr>
        <w:br/>
        <w:t>R2: 10 KΩ</w:t>
      </w:r>
      <w:r w:rsidRPr="00A10BDE">
        <w:rPr>
          <w:rFonts w:ascii="Verdana" w:eastAsia="Times New Roman" w:hAnsi="Verdana" w:cs="Times New Roman"/>
          <w:color w:val="000000"/>
          <w:sz w:val="18"/>
          <w:szCs w:val="18"/>
          <w:lang w:eastAsia="es-PE"/>
        </w:rPr>
        <w:br/>
        <w:t>R3: 1 KΩ</w:t>
      </w:r>
      <w:r w:rsidRPr="00A10BDE">
        <w:rPr>
          <w:rFonts w:ascii="Verdana" w:eastAsia="Times New Roman" w:hAnsi="Verdana" w:cs="Times New Roman"/>
          <w:color w:val="000000"/>
          <w:sz w:val="18"/>
          <w:szCs w:val="18"/>
          <w:lang w:eastAsia="es-PE"/>
        </w:rPr>
        <w:br/>
      </w:r>
      <w:r w:rsidRPr="00A10BDE">
        <w:rPr>
          <w:rFonts w:ascii="Verdana" w:eastAsia="Times New Roman" w:hAnsi="Verdana" w:cs="Times New Roman"/>
          <w:b/>
          <w:color w:val="000000"/>
          <w:sz w:val="18"/>
          <w:szCs w:val="18"/>
          <w:lang w:eastAsia="es-PE"/>
        </w:rPr>
        <w:t>R4: 1 MΩ</w:t>
      </w:r>
      <w:r w:rsidRPr="00A10BDE">
        <w:rPr>
          <w:rFonts w:ascii="Verdana" w:eastAsia="Times New Roman" w:hAnsi="Verdana" w:cs="Times New Roman"/>
          <w:b/>
          <w:color w:val="000000"/>
          <w:sz w:val="18"/>
          <w:szCs w:val="18"/>
          <w:lang w:eastAsia="es-PE"/>
        </w:rPr>
        <w:br/>
        <w:t>R5: 100 KΩ</w:t>
      </w:r>
      <w:r w:rsidRPr="00A10BDE">
        <w:rPr>
          <w:rFonts w:ascii="Verdana" w:eastAsia="Times New Roman" w:hAnsi="Verdana" w:cs="Times New Roman"/>
          <w:b/>
          <w:color w:val="000000"/>
          <w:sz w:val="18"/>
          <w:szCs w:val="18"/>
          <w:lang w:eastAsia="es-PE"/>
        </w:rPr>
        <w:br/>
        <w:t>R6: 1.5 MΩ</w:t>
      </w:r>
      <w:r w:rsidRPr="00A10BDE">
        <w:rPr>
          <w:rFonts w:ascii="Verdana" w:eastAsia="Times New Roman" w:hAnsi="Verdana" w:cs="Times New Roman"/>
          <w:b/>
          <w:color w:val="000000"/>
          <w:sz w:val="18"/>
          <w:szCs w:val="18"/>
          <w:lang w:eastAsia="es-PE"/>
        </w:rPr>
        <w:br/>
      </w:r>
      <w:r w:rsidRPr="00A10BDE">
        <w:rPr>
          <w:rFonts w:ascii="Verdana" w:eastAsia="Times New Roman" w:hAnsi="Verdana" w:cs="Times New Roman"/>
          <w:b/>
          <w:bCs/>
          <w:color w:val="000000"/>
          <w:sz w:val="18"/>
          <w:szCs w:val="18"/>
          <w:lang w:eastAsia="es-PE"/>
        </w:rPr>
        <w:t>Semiconductores</w:t>
      </w:r>
      <w:proofErr w:type="gramStart"/>
      <w:r w:rsidRPr="00A10BDE">
        <w:rPr>
          <w:rFonts w:ascii="Verdana" w:eastAsia="Times New Roman" w:hAnsi="Verdana" w:cs="Times New Roman"/>
          <w:b/>
          <w:bCs/>
          <w:color w:val="000000"/>
          <w:sz w:val="18"/>
          <w:szCs w:val="18"/>
          <w:lang w:eastAsia="es-PE"/>
        </w:rPr>
        <w:t>:</w:t>
      </w:r>
      <w:r w:rsidRPr="00A10BDE">
        <w:rPr>
          <w:rFonts w:ascii="Verdana" w:eastAsia="Times New Roman" w:hAnsi="Verdana" w:cs="Times New Roman"/>
          <w:b/>
          <w:color w:val="000000"/>
          <w:sz w:val="18"/>
          <w:szCs w:val="18"/>
          <w:lang w:eastAsia="es-PE"/>
        </w:rPr>
        <w:t>:</w:t>
      </w:r>
      <w:proofErr w:type="gramEnd"/>
      <w:r w:rsidRPr="00A10BDE">
        <w:rPr>
          <w:rFonts w:ascii="Verdana" w:eastAsia="Times New Roman" w:hAnsi="Verdana" w:cs="Times New Roman"/>
          <w:b/>
          <w:color w:val="000000"/>
          <w:sz w:val="18"/>
          <w:szCs w:val="18"/>
          <w:lang w:eastAsia="es-PE"/>
        </w:rPr>
        <w:br/>
        <w:t>IC1</w:t>
      </w:r>
      <w:r w:rsidRPr="00A10BDE">
        <w:rPr>
          <w:rFonts w:ascii="Verdana" w:eastAsia="Times New Roman" w:hAnsi="Verdana" w:cs="Times New Roman"/>
          <w:color w:val="000000"/>
          <w:sz w:val="18"/>
          <w:szCs w:val="18"/>
          <w:lang w:eastAsia="es-PE"/>
        </w:rPr>
        <w:t xml:space="preserve">: </w:t>
      </w:r>
      <w:hyperlink r:id="rId6" w:tgtFrame="_blank" w:history="1">
        <w:r w:rsidRPr="00A10BDE">
          <w:rPr>
            <w:rFonts w:ascii="Verdana" w:eastAsia="Times New Roman" w:hAnsi="Verdana" w:cs="Times New Roman"/>
            <w:b/>
            <w:color w:val="0000FF"/>
            <w:sz w:val="18"/>
            <w:szCs w:val="18"/>
            <w:u w:val="single"/>
            <w:lang w:eastAsia="es-PE"/>
          </w:rPr>
          <w:t>CD4069</w:t>
        </w:r>
      </w:hyperlink>
      <w:r w:rsidRPr="00A10BDE">
        <w:rPr>
          <w:rFonts w:ascii="Verdana" w:eastAsia="Times New Roman" w:hAnsi="Verdana" w:cs="Times New Roman"/>
          <w:b/>
          <w:color w:val="000000"/>
          <w:sz w:val="18"/>
          <w:szCs w:val="18"/>
          <w:lang w:eastAsia="es-PE"/>
        </w:rPr>
        <w:t>.</w:t>
      </w:r>
      <w:r w:rsidRPr="00A10BDE">
        <w:rPr>
          <w:rFonts w:ascii="Verdana" w:eastAsia="Times New Roman" w:hAnsi="Verdana" w:cs="Times New Roman"/>
          <w:b/>
          <w:color w:val="000000"/>
          <w:sz w:val="18"/>
          <w:szCs w:val="18"/>
          <w:lang w:eastAsia="es-PE"/>
        </w:rPr>
        <w:br/>
      </w:r>
      <w:proofErr w:type="spellStart"/>
      <w:r w:rsidRPr="00A10BDE">
        <w:rPr>
          <w:rFonts w:ascii="Verdana" w:eastAsia="Times New Roman" w:hAnsi="Verdana" w:cs="Times New Roman"/>
          <w:b/>
          <w:color w:val="000000"/>
          <w:sz w:val="18"/>
          <w:szCs w:val="18"/>
          <w:lang w:eastAsia="es-PE"/>
        </w:rPr>
        <w:t>Varicap</w:t>
      </w:r>
      <w:proofErr w:type="spellEnd"/>
      <w:r w:rsidRPr="00A10BDE">
        <w:rPr>
          <w:rFonts w:ascii="Verdana" w:eastAsia="Times New Roman" w:hAnsi="Verdana" w:cs="Times New Roman"/>
          <w:b/>
          <w:color w:val="000000"/>
          <w:sz w:val="18"/>
          <w:szCs w:val="18"/>
          <w:lang w:eastAsia="es-PE"/>
        </w:rPr>
        <w:t>: BB109.</w:t>
      </w:r>
      <w:r w:rsidRPr="00A10BDE">
        <w:rPr>
          <w:rFonts w:ascii="Verdana" w:eastAsia="Times New Roman" w:hAnsi="Verdana" w:cs="Times New Roman"/>
          <w:b/>
          <w:color w:val="000000"/>
          <w:sz w:val="18"/>
          <w:szCs w:val="18"/>
          <w:lang w:eastAsia="es-PE"/>
        </w:rPr>
        <w:br/>
      </w:r>
      <w:r w:rsidRPr="00A10BDE">
        <w:rPr>
          <w:rFonts w:ascii="Verdana" w:eastAsia="Times New Roman" w:hAnsi="Verdana" w:cs="Times New Roman"/>
          <w:b/>
          <w:bCs/>
          <w:color w:val="000000"/>
          <w:sz w:val="18"/>
          <w:szCs w:val="18"/>
          <w:lang w:eastAsia="es-PE"/>
        </w:rPr>
        <w:t>Otros</w:t>
      </w:r>
      <w:r w:rsidRPr="00A10BDE">
        <w:rPr>
          <w:rFonts w:ascii="Verdana" w:eastAsia="Times New Roman" w:hAnsi="Verdana" w:cs="Times New Roman"/>
          <w:b/>
          <w:color w:val="000000"/>
          <w:sz w:val="18"/>
          <w:szCs w:val="18"/>
          <w:lang w:eastAsia="es-PE"/>
        </w:rPr>
        <w:t>:</w:t>
      </w:r>
      <w:r w:rsidRPr="00A10BDE">
        <w:rPr>
          <w:rFonts w:ascii="Verdana" w:eastAsia="Times New Roman" w:hAnsi="Verdana" w:cs="Times New Roman"/>
          <w:b/>
          <w:color w:val="000000"/>
          <w:sz w:val="18"/>
          <w:szCs w:val="18"/>
          <w:lang w:eastAsia="es-PE"/>
        </w:rPr>
        <w:br/>
        <w:t>B1: Batería de 9 voltios o fuente regulada.</w:t>
      </w:r>
      <w:r w:rsidRPr="00A10BDE">
        <w:rPr>
          <w:rFonts w:ascii="Verdana" w:eastAsia="Times New Roman" w:hAnsi="Verdana" w:cs="Times New Roman"/>
          <w:b/>
          <w:color w:val="000000"/>
          <w:sz w:val="18"/>
          <w:szCs w:val="18"/>
          <w:lang w:eastAsia="es-PE"/>
        </w:rPr>
        <w:br/>
        <w:t>MIC1: Micrófono de</w:t>
      </w:r>
      <w:r>
        <w:rPr>
          <w:rFonts w:ascii="Verdana" w:eastAsia="Times New Roman" w:hAnsi="Verdana" w:cs="Times New Roman"/>
          <w:color w:val="006400"/>
          <w:sz w:val="18"/>
          <w:szCs w:val="18"/>
          <w:u w:val="single"/>
          <w:lang w:eastAsia="es-PE"/>
        </w:rPr>
        <w:t xml:space="preserve"> </w:t>
      </w:r>
      <w:r w:rsidRPr="00A10BDE">
        <w:rPr>
          <w:rFonts w:ascii="Verdana" w:eastAsia="Times New Roman" w:hAnsi="Verdana" w:cs="Times New Roman"/>
          <w:b/>
          <w:color w:val="006400"/>
          <w:sz w:val="18"/>
          <w:szCs w:val="18"/>
          <w:u w:val="single"/>
          <w:lang w:eastAsia="es-PE"/>
        </w:rPr>
        <w:t>condensador</w:t>
      </w:r>
      <w:r w:rsidRPr="00A10BDE">
        <w:rPr>
          <w:rFonts w:ascii="Verdana" w:eastAsia="Times New Roman" w:hAnsi="Verdana" w:cs="Times New Roman"/>
          <w:b/>
          <w:color w:val="000000"/>
          <w:sz w:val="18"/>
          <w:szCs w:val="18"/>
          <w:lang w:eastAsia="es-PE"/>
        </w:rPr>
        <w:t>.</w:t>
      </w:r>
      <w:r w:rsidRPr="00A10BDE">
        <w:rPr>
          <w:rFonts w:ascii="Verdana" w:eastAsia="Times New Roman" w:hAnsi="Verdana" w:cs="Times New Roman"/>
          <w:b/>
          <w:color w:val="000000"/>
          <w:sz w:val="18"/>
          <w:szCs w:val="18"/>
          <w:lang w:eastAsia="es-PE"/>
        </w:rPr>
        <w:br/>
        <w:t xml:space="preserve">SW1: </w:t>
      </w:r>
      <w:r w:rsidRPr="00A10BDE">
        <w:rPr>
          <w:rFonts w:ascii="Verdana" w:eastAsia="Times New Roman" w:hAnsi="Verdana" w:cs="Times New Roman"/>
          <w:b/>
          <w:color w:val="006400"/>
          <w:sz w:val="18"/>
          <w:szCs w:val="18"/>
          <w:u w:val="single"/>
          <w:lang w:eastAsia="es-PE"/>
        </w:rPr>
        <w:t>interruptor</w:t>
      </w:r>
      <w:r w:rsidRPr="00A10BDE">
        <w:rPr>
          <w:rFonts w:ascii="Verdana" w:eastAsia="Times New Roman" w:hAnsi="Verdana" w:cs="Times New Roman"/>
          <w:b/>
          <w:color w:val="000000"/>
          <w:sz w:val="18"/>
          <w:szCs w:val="18"/>
          <w:lang w:eastAsia="es-PE"/>
        </w:rPr>
        <w:t xml:space="preserve"> de 1 polo 1 posición.</w:t>
      </w:r>
    </w:p>
    <w:bookmarkEnd w:id="0"/>
    <w:p w:rsidR="00A10BDE" w:rsidRPr="00A10BDE" w:rsidRDefault="00A10BDE"/>
    <w:sectPr w:rsidR="00A10BDE" w:rsidRPr="00A10BD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BDE"/>
    <w:rsid w:val="00132C02"/>
    <w:rsid w:val="00233CFD"/>
    <w:rsid w:val="002C4E10"/>
    <w:rsid w:val="006225AE"/>
    <w:rsid w:val="00781B36"/>
    <w:rsid w:val="00A10BDE"/>
    <w:rsid w:val="00CF0F9B"/>
    <w:rsid w:val="00E008D9"/>
    <w:rsid w:val="00EB38D9"/>
    <w:rsid w:val="00FA063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10B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0B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10B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0B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48781">
      <w:bodyDiv w:val="1"/>
      <w:marLeft w:val="0"/>
      <w:marRight w:val="0"/>
      <w:marTop w:val="0"/>
      <w:marBottom w:val="0"/>
      <w:divBdr>
        <w:top w:val="none" w:sz="0" w:space="0" w:color="auto"/>
        <w:left w:val="none" w:sz="0" w:space="0" w:color="auto"/>
        <w:bottom w:val="none" w:sz="0" w:space="0" w:color="auto"/>
        <w:right w:val="none" w:sz="0" w:space="0" w:color="auto"/>
      </w:divBdr>
      <w:divsChild>
        <w:div w:id="1062483340">
          <w:marLeft w:val="15"/>
          <w:marRight w:val="15"/>
          <w:marTop w:val="0"/>
          <w:marBottom w:val="15"/>
          <w:divBdr>
            <w:top w:val="none" w:sz="0" w:space="0" w:color="auto"/>
            <w:left w:val="none" w:sz="0" w:space="0" w:color="auto"/>
            <w:bottom w:val="none" w:sz="0" w:space="0" w:color="auto"/>
            <w:right w:val="none" w:sz="0" w:space="0" w:color="auto"/>
          </w:divBdr>
          <w:divsChild>
            <w:div w:id="756555941">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 w:id="1793017054">
      <w:bodyDiv w:val="1"/>
      <w:marLeft w:val="0"/>
      <w:marRight w:val="0"/>
      <w:marTop w:val="0"/>
      <w:marBottom w:val="0"/>
      <w:divBdr>
        <w:top w:val="none" w:sz="0" w:space="0" w:color="auto"/>
        <w:left w:val="none" w:sz="0" w:space="0" w:color="auto"/>
        <w:bottom w:val="none" w:sz="0" w:space="0" w:color="auto"/>
        <w:right w:val="none" w:sz="0" w:space="0" w:color="auto"/>
      </w:divBdr>
      <w:divsChild>
        <w:div w:id="2065254805">
          <w:marLeft w:val="15"/>
          <w:marRight w:val="15"/>
          <w:marTop w:val="0"/>
          <w:marBottom w:val="15"/>
          <w:divBdr>
            <w:top w:val="none" w:sz="0" w:space="0" w:color="auto"/>
            <w:left w:val="none" w:sz="0" w:space="0" w:color="auto"/>
            <w:bottom w:val="none" w:sz="0" w:space="0" w:color="auto"/>
            <w:right w:val="none" w:sz="0" w:space="0" w:color="auto"/>
          </w:divBdr>
          <w:divsChild>
            <w:div w:id="191897286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atasheetcatalog.org/datasheets/150/206783_DS.pd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300</Words>
  <Characters>1652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2011-08-01T05:25:00Z</dcterms:created>
  <dcterms:modified xsi:type="dcterms:W3CDTF">2011-08-01T06:29:00Z</dcterms:modified>
</cp:coreProperties>
</file>